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404" w:rsidRPr="00557404" w:rsidRDefault="00557404" w:rsidP="00557404">
      <w:pPr>
        <w:jc w:val="right"/>
        <w:rPr>
          <w:sz w:val="28"/>
          <w:szCs w:val="28"/>
        </w:rPr>
      </w:pPr>
      <w:r w:rsidRPr="00557404">
        <w:rPr>
          <w:sz w:val="28"/>
          <w:szCs w:val="28"/>
        </w:rPr>
        <w:t xml:space="preserve">Практическое занятие </w:t>
      </w:r>
      <w:r w:rsidR="00D07AB5">
        <w:rPr>
          <w:sz w:val="28"/>
          <w:szCs w:val="28"/>
        </w:rPr>
        <w:t>2</w:t>
      </w:r>
      <w:r w:rsidRPr="00557404">
        <w:rPr>
          <w:sz w:val="28"/>
          <w:szCs w:val="28"/>
        </w:rPr>
        <w:t xml:space="preserve"> </w:t>
      </w:r>
    </w:p>
    <w:p w:rsidR="00557404" w:rsidRDefault="00557404" w:rsidP="00557404">
      <w:pPr>
        <w:jc w:val="center"/>
        <w:rPr>
          <w:b/>
        </w:rPr>
      </w:pPr>
    </w:p>
    <w:p w:rsidR="00472DA8" w:rsidRDefault="00472DA8" w:rsidP="00557404">
      <w:pPr>
        <w:jc w:val="center"/>
        <w:rPr>
          <w:b/>
          <w:bCs/>
          <w:sz w:val="28"/>
          <w:szCs w:val="28"/>
        </w:rPr>
      </w:pPr>
      <w:r w:rsidRPr="00472DA8">
        <w:rPr>
          <w:b/>
          <w:bCs/>
          <w:sz w:val="28"/>
          <w:szCs w:val="28"/>
        </w:rPr>
        <w:t xml:space="preserve">Лексическое и грамматическое значение. </w:t>
      </w:r>
    </w:p>
    <w:p w:rsidR="00557404" w:rsidRPr="00472DA8" w:rsidRDefault="00472DA8" w:rsidP="00557404">
      <w:pPr>
        <w:jc w:val="center"/>
        <w:rPr>
          <w:b/>
          <w:bCs/>
          <w:sz w:val="28"/>
          <w:szCs w:val="28"/>
        </w:rPr>
      </w:pPr>
      <w:r w:rsidRPr="00472DA8">
        <w:rPr>
          <w:b/>
          <w:bCs/>
          <w:sz w:val="28"/>
          <w:szCs w:val="28"/>
        </w:rPr>
        <w:t>Способы представления значения слова</w:t>
      </w:r>
      <w:r w:rsidR="00BF26A7">
        <w:rPr>
          <w:b/>
          <w:bCs/>
          <w:sz w:val="28"/>
          <w:szCs w:val="28"/>
        </w:rPr>
        <w:t>. Компонентный анализ</w:t>
      </w:r>
    </w:p>
    <w:p w:rsidR="00472DA8" w:rsidRPr="0020222E" w:rsidRDefault="00472DA8" w:rsidP="00557404">
      <w:pPr>
        <w:jc w:val="center"/>
        <w:rPr>
          <w:b/>
          <w:sz w:val="28"/>
          <w:szCs w:val="28"/>
        </w:rPr>
      </w:pPr>
    </w:p>
    <w:p w:rsidR="00557404" w:rsidRDefault="00557404" w:rsidP="00557404">
      <w:pPr>
        <w:jc w:val="center"/>
        <w:rPr>
          <w:b/>
        </w:rPr>
      </w:pPr>
      <w:r>
        <w:rPr>
          <w:b/>
        </w:rPr>
        <w:t>ТЕОРЕТИЧЕСКИЕ ВОПРОСЫ</w:t>
      </w:r>
    </w:p>
    <w:p w:rsidR="00557404" w:rsidRPr="00BF26A7" w:rsidRDefault="00557404" w:rsidP="00557404">
      <w:pPr>
        <w:jc w:val="both"/>
      </w:pPr>
    </w:p>
    <w:p w:rsidR="00BF26A7" w:rsidRPr="00BF26A7" w:rsidRDefault="00BF26A7" w:rsidP="00BF26A7">
      <w:pPr>
        <w:numPr>
          <w:ilvl w:val="0"/>
          <w:numId w:val="3"/>
        </w:numPr>
        <w:jc w:val="both"/>
        <w:rPr>
          <w:sz w:val="28"/>
          <w:szCs w:val="28"/>
        </w:rPr>
      </w:pPr>
      <w:r w:rsidRPr="00BF26A7">
        <w:rPr>
          <w:sz w:val="28"/>
          <w:szCs w:val="28"/>
        </w:rPr>
        <w:t>Оппозиция лексического и грамматического значения.</w:t>
      </w:r>
    </w:p>
    <w:p w:rsidR="00BF26A7" w:rsidRPr="00BF26A7" w:rsidRDefault="00BF26A7" w:rsidP="00703E2B">
      <w:pPr>
        <w:numPr>
          <w:ilvl w:val="0"/>
          <w:numId w:val="3"/>
        </w:numPr>
        <w:jc w:val="both"/>
        <w:rPr>
          <w:sz w:val="28"/>
          <w:szCs w:val="28"/>
        </w:rPr>
      </w:pPr>
      <w:r w:rsidRPr="00BF26A7">
        <w:rPr>
          <w:bCs/>
          <w:sz w:val="28"/>
          <w:szCs w:val="28"/>
        </w:rPr>
        <w:t>Способы представления значения слова</w:t>
      </w:r>
      <w:r w:rsidRPr="00BF26A7">
        <w:rPr>
          <w:sz w:val="28"/>
          <w:szCs w:val="28"/>
        </w:rPr>
        <w:t>. Компонентный анализ.</w:t>
      </w:r>
    </w:p>
    <w:p w:rsidR="00BF26A7" w:rsidRPr="00BF26A7" w:rsidRDefault="00BF26A7" w:rsidP="00703E2B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 w:rsidRPr="00BF26A7">
        <w:rPr>
          <w:bCs/>
          <w:sz w:val="28"/>
          <w:szCs w:val="28"/>
        </w:rPr>
        <w:t>Прототипический</w:t>
      </w:r>
      <w:proofErr w:type="spellEnd"/>
      <w:r w:rsidRPr="00BF26A7">
        <w:rPr>
          <w:bCs/>
          <w:sz w:val="28"/>
          <w:szCs w:val="28"/>
        </w:rPr>
        <w:t xml:space="preserve"> подход к исследованию семантики. Толкование</w:t>
      </w:r>
      <w:r>
        <w:rPr>
          <w:bCs/>
          <w:sz w:val="28"/>
          <w:szCs w:val="28"/>
        </w:rPr>
        <w:t>.</w:t>
      </w:r>
      <w:r w:rsidRPr="00BF26A7">
        <w:rPr>
          <w:sz w:val="28"/>
          <w:szCs w:val="28"/>
        </w:rPr>
        <w:t xml:space="preserve"> </w:t>
      </w:r>
    </w:p>
    <w:p w:rsidR="00703E2B" w:rsidRPr="00BF26A7" w:rsidRDefault="00BF26A7" w:rsidP="00703E2B">
      <w:pPr>
        <w:numPr>
          <w:ilvl w:val="0"/>
          <w:numId w:val="3"/>
        </w:numPr>
        <w:jc w:val="both"/>
        <w:rPr>
          <w:sz w:val="28"/>
          <w:szCs w:val="28"/>
        </w:rPr>
      </w:pPr>
      <w:r w:rsidRPr="00BF26A7">
        <w:rPr>
          <w:bCs/>
          <w:sz w:val="28"/>
          <w:szCs w:val="28"/>
        </w:rPr>
        <w:t>Коннотация</w:t>
      </w:r>
      <w:r w:rsidRPr="00BF26A7">
        <w:rPr>
          <w:sz w:val="28"/>
          <w:szCs w:val="28"/>
        </w:rPr>
        <w:t xml:space="preserve">, или семантическая ассоциация. </w:t>
      </w:r>
      <w:r w:rsidRPr="00BF26A7">
        <w:rPr>
          <w:bCs/>
          <w:sz w:val="28"/>
          <w:szCs w:val="28"/>
        </w:rPr>
        <w:t>Внутренняя форма слова (мотивировка).</w:t>
      </w:r>
    </w:p>
    <w:p w:rsidR="00703E2B" w:rsidRPr="00703E2B" w:rsidRDefault="00703E2B" w:rsidP="00703E2B">
      <w:pPr>
        <w:ind w:left="720"/>
        <w:jc w:val="both"/>
        <w:rPr>
          <w:sz w:val="28"/>
          <w:szCs w:val="28"/>
        </w:rPr>
      </w:pPr>
    </w:p>
    <w:p w:rsidR="00557404" w:rsidRPr="0006535D" w:rsidRDefault="00557404" w:rsidP="00557404">
      <w:pPr>
        <w:jc w:val="both"/>
        <w:rPr>
          <w:sz w:val="28"/>
          <w:szCs w:val="28"/>
        </w:rPr>
      </w:pPr>
    </w:p>
    <w:p w:rsidR="00557404" w:rsidRPr="0006535D" w:rsidRDefault="00557404" w:rsidP="002744B6">
      <w:pPr>
        <w:jc w:val="center"/>
        <w:rPr>
          <w:sz w:val="28"/>
          <w:szCs w:val="28"/>
        </w:rPr>
      </w:pPr>
      <w:r w:rsidRPr="0006535D">
        <w:rPr>
          <w:sz w:val="28"/>
          <w:szCs w:val="28"/>
        </w:rPr>
        <w:t>Литература</w:t>
      </w:r>
    </w:p>
    <w:p w:rsidR="00557404" w:rsidRPr="0006535D" w:rsidRDefault="00557404" w:rsidP="00557404">
      <w:pPr>
        <w:numPr>
          <w:ilvl w:val="0"/>
          <w:numId w:val="1"/>
        </w:numPr>
        <w:jc w:val="both"/>
        <w:rPr>
          <w:sz w:val="28"/>
          <w:szCs w:val="28"/>
        </w:rPr>
      </w:pPr>
      <w:r w:rsidRPr="0006535D">
        <w:rPr>
          <w:sz w:val="28"/>
          <w:szCs w:val="28"/>
        </w:rPr>
        <w:t>Конспект лекций</w:t>
      </w:r>
    </w:p>
    <w:p w:rsidR="00656129" w:rsidRPr="00656129" w:rsidRDefault="00656129" w:rsidP="00656129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656129">
        <w:rPr>
          <w:bCs/>
          <w:sz w:val="28"/>
          <w:szCs w:val="28"/>
        </w:rPr>
        <w:t>Вендина</w:t>
      </w:r>
      <w:proofErr w:type="spellEnd"/>
      <w:r w:rsidRPr="00656129">
        <w:rPr>
          <w:bCs/>
          <w:sz w:val="28"/>
          <w:szCs w:val="28"/>
        </w:rPr>
        <w:t>,</w:t>
      </w:r>
      <w:r w:rsidRPr="00656129">
        <w:rPr>
          <w:bCs/>
          <w:sz w:val="28"/>
          <w:szCs w:val="28"/>
          <w:lang w:val="en-US"/>
        </w:rPr>
        <w:t> </w:t>
      </w:r>
      <w:r w:rsidRPr="00656129">
        <w:rPr>
          <w:bCs/>
          <w:sz w:val="28"/>
          <w:szCs w:val="28"/>
        </w:rPr>
        <w:t xml:space="preserve">Т.И. </w:t>
      </w:r>
      <w:r w:rsidRPr="00656129">
        <w:rPr>
          <w:sz w:val="28"/>
          <w:szCs w:val="28"/>
        </w:rPr>
        <w:t xml:space="preserve">Введение в языкознание / Т.И. </w:t>
      </w:r>
      <w:proofErr w:type="spellStart"/>
      <w:r w:rsidRPr="00656129">
        <w:rPr>
          <w:sz w:val="28"/>
          <w:szCs w:val="28"/>
        </w:rPr>
        <w:t>Вендина</w:t>
      </w:r>
      <w:proofErr w:type="spellEnd"/>
      <w:r w:rsidRPr="00656129">
        <w:rPr>
          <w:sz w:val="28"/>
          <w:szCs w:val="28"/>
        </w:rPr>
        <w:t>. – М.: Высшая школа, 2001. – 288 с.</w:t>
      </w:r>
    </w:p>
    <w:p w:rsidR="00557404" w:rsidRPr="0006535D" w:rsidRDefault="00557404" w:rsidP="00557404">
      <w:pPr>
        <w:numPr>
          <w:ilvl w:val="0"/>
          <w:numId w:val="1"/>
        </w:numPr>
        <w:jc w:val="both"/>
        <w:rPr>
          <w:sz w:val="28"/>
          <w:szCs w:val="28"/>
        </w:rPr>
      </w:pPr>
      <w:r w:rsidRPr="0006535D">
        <w:rPr>
          <w:sz w:val="28"/>
          <w:szCs w:val="28"/>
        </w:rPr>
        <w:t xml:space="preserve">Кобозева, И.М. Лингвистическая семантика / И.М. Кобозева. – 2-е изд. – М.: УРСС, 2000. </w:t>
      </w:r>
    </w:p>
    <w:p w:rsidR="00656129" w:rsidRPr="00656129" w:rsidRDefault="00656129" w:rsidP="00656129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656129">
        <w:rPr>
          <w:sz w:val="28"/>
          <w:szCs w:val="28"/>
        </w:rPr>
        <w:t>Колшанский</w:t>
      </w:r>
      <w:proofErr w:type="spellEnd"/>
      <w:r w:rsidRPr="00656129">
        <w:rPr>
          <w:sz w:val="28"/>
          <w:szCs w:val="28"/>
        </w:rPr>
        <w:t xml:space="preserve">, Г.В. </w:t>
      </w:r>
      <w:proofErr w:type="spellStart"/>
      <w:r w:rsidRPr="00656129">
        <w:rPr>
          <w:sz w:val="28"/>
          <w:szCs w:val="28"/>
        </w:rPr>
        <w:t>Лингво-гносеологические</w:t>
      </w:r>
      <w:proofErr w:type="spellEnd"/>
      <w:r w:rsidRPr="00656129">
        <w:rPr>
          <w:sz w:val="28"/>
          <w:szCs w:val="28"/>
        </w:rPr>
        <w:t xml:space="preserve"> основы языковой номинации / Г.В. </w:t>
      </w:r>
      <w:proofErr w:type="spellStart"/>
      <w:r w:rsidRPr="00656129">
        <w:rPr>
          <w:sz w:val="28"/>
          <w:szCs w:val="28"/>
        </w:rPr>
        <w:t>Колшанский</w:t>
      </w:r>
      <w:proofErr w:type="spellEnd"/>
      <w:r w:rsidRPr="00656129">
        <w:rPr>
          <w:sz w:val="28"/>
          <w:szCs w:val="28"/>
        </w:rPr>
        <w:t xml:space="preserve"> // Языковая номинация (Общие вопросы). – М.: Наука, 1977. – С. 99-146. </w:t>
      </w:r>
    </w:p>
    <w:p w:rsidR="00656129" w:rsidRPr="00656129" w:rsidRDefault="00656129" w:rsidP="00656129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656129">
        <w:rPr>
          <w:sz w:val="28"/>
          <w:szCs w:val="28"/>
        </w:rPr>
        <w:t>Мечковская</w:t>
      </w:r>
      <w:proofErr w:type="spellEnd"/>
      <w:r w:rsidRPr="00656129">
        <w:rPr>
          <w:sz w:val="28"/>
          <w:szCs w:val="28"/>
        </w:rPr>
        <w:t>, Н.Б. Семиотика: Язык. Природа. Культура / Н.Б. </w:t>
      </w:r>
      <w:proofErr w:type="spellStart"/>
      <w:r w:rsidRPr="00656129">
        <w:rPr>
          <w:sz w:val="28"/>
          <w:szCs w:val="28"/>
        </w:rPr>
        <w:t>Мечковская</w:t>
      </w:r>
      <w:proofErr w:type="spellEnd"/>
      <w:r w:rsidRPr="00656129">
        <w:rPr>
          <w:sz w:val="28"/>
          <w:szCs w:val="28"/>
        </w:rPr>
        <w:t xml:space="preserve">. – 2-е изд., </w:t>
      </w:r>
      <w:proofErr w:type="spellStart"/>
      <w:r w:rsidRPr="00656129">
        <w:rPr>
          <w:sz w:val="28"/>
          <w:szCs w:val="28"/>
        </w:rPr>
        <w:t>испр</w:t>
      </w:r>
      <w:proofErr w:type="spellEnd"/>
      <w:r w:rsidRPr="00656129">
        <w:rPr>
          <w:sz w:val="28"/>
          <w:szCs w:val="28"/>
        </w:rPr>
        <w:t>. – М.: Академия, 2007. – 432 с.</w:t>
      </w:r>
    </w:p>
    <w:p w:rsidR="00656129" w:rsidRPr="00656129" w:rsidRDefault="00656129" w:rsidP="00656129">
      <w:pPr>
        <w:numPr>
          <w:ilvl w:val="0"/>
          <w:numId w:val="1"/>
        </w:numPr>
        <w:jc w:val="both"/>
        <w:rPr>
          <w:sz w:val="28"/>
          <w:szCs w:val="28"/>
        </w:rPr>
      </w:pPr>
      <w:r w:rsidRPr="00656129">
        <w:rPr>
          <w:bCs/>
          <w:sz w:val="28"/>
          <w:szCs w:val="28"/>
        </w:rPr>
        <w:t>Общее языкознание. Структура языка. Типология языков и лингвистика универсалий: у</w:t>
      </w:r>
      <w:r w:rsidRPr="00656129">
        <w:rPr>
          <w:sz w:val="28"/>
          <w:szCs w:val="28"/>
        </w:rPr>
        <w:t xml:space="preserve">чеб. издание / Н.Б. </w:t>
      </w:r>
      <w:proofErr w:type="spellStart"/>
      <w:r w:rsidRPr="00656129">
        <w:rPr>
          <w:sz w:val="28"/>
          <w:szCs w:val="28"/>
        </w:rPr>
        <w:t>Мечковская</w:t>
      </w:r>
      <w:proofErr w:type="spellEnd"/>
      <w:r w:rsidRPr="00656129">
        <w:rPr>
          <w:sz w:val="28"/>
          <w:szCs w:val="28"/>
        </w:rPr>
        <w:t xml:space="preserve"> [и др.]. – Минск: </w:t>
      </w:r>
      <w:proofErr w:type="spellStart"/>
      <w:r w:rsidRPr="00656129">
        <w:rPr>
          <w:sz w:val="28"/>
          <w:szCs w:val="28"/>
        </w:rPr>
        <w:t>Вышэйшая</w:t>
      </w:r>
      <w:proofErr w:type="spellEnd"/>
      <w:r w:rsidRPr="00656129">
        <w:rPr>
          <w:sz w:val="28"/>
          <w:szCs w:val="28"/>
        </w:rPr>
        <w:t xml:space="preserve"> школа, 1995. – 333 с.</w:t>
      </w:r>
    </w:p>
    <w:p w:rsidR="00656129" w:rsidRPr="00656129" w:rsidRDefault="00656129" w:rsidP="00656129">
      <w:pPr>
        <w:numPr>
          <w:ilvl w:val="0"/>
          <w:numId w:val="1"/>
        </w:numPr>
        <w:jc w:val="both"/>
        <w:rPr>
          <w:sz w:val="28"/>
          <w:szCs w:val="28"/>
        </w:rPr>
      </w:pPr>
      <w:r w:rsidRPr="00656129">
        <w:rPr>
          <w:sz w:val="28"/>
          <w:szCs w:val="28"/>
        </w:rPr>
        <w:t xml:space="preserve">Языкознание. Большой энциклопедический словарь / </w:t>
      </w:r>
      <w:proofErr w:type="spellStart"/>
      <w:r w:rsidRPr="00656129">
        <w:rPr>
          <w:sz w:val="28"/>
          <w:szCs w:val="28"/>
        </w:rPr>
        <w:t>редкол</w:t>
      </w:r>
      <w:proofErr w:type="spellEnd"/>
      <w:r w:rsidRPr="00656129">
        <w:rPr>
          <w:sz w:val="28"/>
          <w:szCs w:val="28"/>
        </w:rPr>
        <w:t>.: В.Н. Ярцева (гл. ред.) [и др.]. – 2-е (репринтное) изд. «Лингвистического энциклопедического словаря» 1990 года. – М.: Большая Российская энциклопедия, 1998. – 685 с.</w:t>
      </w:r>
    </w:p>
    <w:p w:rsidR="00557404" w:rsidRPr="0006535D" w:rsidRDefault="00557404" w:rsidP="00557404">
      <w:pPr>
        <w:ind w:left="360"/>
        <w:jc w:val="both"/>
        <w:rPr>
          <w:sz w:val="28"/>
          <w:szCs w:val="28"/>
        </w:rPr>
      </w:pPr>
    </w:p>
    <w:p w:rsidR="00557404" w:rsidRPr="0006535D" w:rsidRDefault="00557404" w:rsidP="00557404">
      <w:pPr>
        <w:jc w:val="both"/>
        <w:rPr>
          <w:i/>
          <w:sz w:val="28"/>
          <w:szCs w:val="28"/>
        </w:rPr>
      </w:pPr>
    </w:p>
    <w:sectPr w:rsidR="00557404" w:rsidRPr="0006535D" w:rsidSect="003E7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E1DE6"/>
    <w:multiLevelType w:val="hybridMultilevel"/>
    <w:tmpl w:val="7F788360"/>
    <w:lvl w:ilvl="0" w:tplc="8C924F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F632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3C3A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72EE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DEDB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A6C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3A5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3E3D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6E32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1F4227"/>
    <w:multiLevelType w:val="hybridMultilevel"/>
    <w:tmpl w:val="2DDCA9B0"/>
    <w:lvl w:ilvl="0" w:tplc="7A00DF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D004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60C9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4877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829F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4071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ECFA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703A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241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2C1765"/>
    <w:multiLevelType w:val="hybridMultilevel"/>
    <w:tmpl w:val="F036F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F51752"/>
    <w:multiLevelType w:val="hybridMultilevel"/>
    <w:tmpl w:val="37E4B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57404"/>
    <w:rsid w:val="0006535D"/>
    <w:rsid w:val="001A6E2E"/>
    <w:rsid w:val="002744B6"/>
    <w:rsid w:val="003B51C6"/>
    <w:rsid w:val="003E75D0"/>
    <w:rsid w:val="004712F6"/>
    <w:rsid w:val="00472DA8"/>
    <w:rsid w:val="00481ACE"/>
    <w:rsid w:val="00557404"/>
    <w:rsid w:val="00575539"/>
    <w:rsid w:val="006148C4"/>
    <w:rsid w:val="00656129"/>
    <w:rsid w:val="00685FA0"/>
    <w:rsid w:val="006F146B"/>
    <w:rsid w:val="00703E2B"/>
    <w:rsid w:val="00802CA8"/>
    <w:rsid w:val="008A25A9"/>
    <w:rsid w:val="00910AE1"/>
    <w:rsid w:val="009C271D"/>
    <w:rsid w:val="00BF26A7"/>
    <w:rsid w:val="00CA30DB"/>
    <w:rsid w:val="00CE4006"/>
    <w:rsid w:val="00D07AB5"/>
    <w:rsid w:val="00D55EA8"/>
    <w:rsid w:val="00D979D2"/>
    <w:rsid w:val="00DC6714"/>
    <w:rsid w:val="00FE2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7404"/>
    <w:rPr>
      <w:sz w:val="24"/>
      <w:szCs w:val="24"/>
    </w:rPr>
  </w:style>
  <w:style w:type="paragraph" w:styleId="1">
    <w:name w:val="heading 1"/>
    <w:basedOn w:val="a"/>
    <w:qFormat/>
    <w:rsid w:val="00CA30DB"/>
    <w:pPr>
      <w:spacing w:before="100" w:beforeAutospacing="1" w:after="100" w:afterAutospacing="1"/>
      <w:jc w:val="center"/>
      <w:outlineLvl w:val="0"/>
    </w:pPr>
    <w:rPr>
      <w:b/>
      <w:bCs/>
      <w:kern w:val="36"/>
      <w:sz w:val="32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09440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6910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929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46953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6536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331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2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Практическое занятие 1</vt:lpstr>
    </vt:vector>
  </TitlesOfParts>
  <Company>MoBIL GROUP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занятие 1</dc:title>
  <dc:subject/>
  <dc:creator>admin</dc:creator>
  <cp:keywords/>
  <dc:description/>
  <cp:lastModifiedBy>Виктория</cp:lastModifiedBy>
  <cp:revision>5</cp:revision>
  <dcterms:created xsi:type="dcterms:W3CDTF">2018-11-07T20:48:00Z</dcterms:created>
  <dcterms:modified xsi:type="dcterms:W3CDTF">2022-05-21T07:25:00Z</dcterms:modified>
</cp:coreProperties>
</file>